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31E6" w14:textId="29F3FF2D" w:rsidR="005B5C8A" w:rsidRDefault="005F6AAE" w:rsidP="00A955AB">
      <w:pPr>
        <w:shd w:val="clear" w:color="auto" w:fill="9CC2E5" w:themeFill="accent5" w:themeFillTint="99"/>
      </w:pPr>
      <w:r>
        <w:rPr>
          <w:noProof/>
        </w:rPr>
        <w:drawing>
          <wp:inline distT="0" distB="0" distL="0" distR="0" wp14:anchorId="3E5ADF6D" wp14:editId="0F6828DA">
            <wp:extent cx="6734175" cy="101790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1EC3C" w14:textId="61FBBF7B" w:rsidR="00336B48" w:rsidRPr="00336B48" w:rsidRDefault="005F6AAE" w:rsidP="00A955AB">
      <w:pPr>
        <w:shd w:val="clear" w:color="auto" w:fill="9CC2E5" w:themeFill="accent5" w:themeFillTint="99"/>
        <w:jc w:val="center"/>
        <w:rPr>
          <w:rFonts w:ascii="Monotype Corsiva" w:hAnsi="Monotype Corsiva"/>
          <w:b/>
          <w:bCs/>
          <w:color w:val="002060"/>
          <w:sz w:val="72"/>
          <w:szCs w:val="72"/>
        </w:rPr>
      </w:pPr>
      <w:r w:rsidRPr="005F6AAE">
        <w:rPr>
          <w:rFonts w:ascii="Monotype Corsiva" w:hAnsi="Monotype Corsiva"/>
          <w:b/>
          <w:bCs/>
          <w:color w:val="002060"/>
          <w:sz w:val="72"/>
          <w:szCs w:val="72"/>
        </w:rPr>
        <w:t xml:space="preserve">Гиперактивный </w:t>
      </w:r>
      <w:proofErr w:type="gramStart"/>
      <w:r w:rsidRPr="005F6AAE">
        <w:rPr>
          <w:rFonts w:ascii="Monotype Corsiva" w:hAnsi="Monotype Corsiva"/>
          <w:b/>
          <w:bCs/>
          <w:color w:val="002060"/>
          <w:sz w:val="72"/>
          <w:szCs w:val="72"/>
        </w:rPr>
        <w:t>реб</w:t>
      </w:r>
      <w:r w:rsidR="00244C1B">
        <w:rPr>
          <w:rFonts w:ascii="Monotype Corsiva" w:hAnsi="Monotype Corsiva"/>
          <w:b/>
          <w:bCs/>
          <w:color w:val="002060"/>
          <w:sz w:val="72"/>
          <w:szCs w:val="72"/>
        </w:rPr>
        <w:t>ё</w:t>
      </w:r>
      <w:r w:rsidRPr="005F6AAE">
        <w:rPr>
          <w:rFonts w:ascii="Monotype Corsiva" w:hAnsi="Monotype Corsiva"/>
          <w:b/>
          <w:bCs/>
          <w:color w:val="002060"/>
          <w:sz w:val="72"/>
          <w:szCs w:val="72"/>
        </w:rPr>
        <w:t>нок  -</w:t>
      </w:r>
      <w:proofErr w:type="gramEnd"/>
      <w:r w:rsidRPr="005F6AAE">
        <w:rPr>
          <w:rFonts w:ascii="Monotype Corsiva" w:hAnsi="Monotype Corsiva"/>
          <w:b/>
          <w:bCs/>
          <w:color w:val="002060"/>
          <w:sz w:val="72"/>
          <w:szCs w:val="72"/>
        </w:rPr>
        <w:t xml:space="preserve"> какой он?</w:t>
      </w:r>
    </w:p>
    <w:p w14:paraId="6BA44AF8" w14:textId="2E4C3102" w:rsidR="005F6AAE" w:rsidRPr="00336B48" w:rsidRDefault="00336B48" w:rsidP="00A955AB">
      <w:pPr>
        <w:shd w:val="clear" w:color="auto" w:fill="9CC2E5" w:themeFill="accent5" w:themeFillTint="99"/>
        <w:ind w:firstLine="708"/>
        <w:jc w:val="both"/>
        <w:rPr>
          <w:rFonts w:ascii="Monotype Corsiva" w:hAnsi="Monotype Corsiva"/>
          <w:b/>
          <w:bCs/>
          <w:color w:val="002060"/>
          <w:sz w:val="32"/>
          <w:szCs w:val="32"/>
        </w:rPr>
      </w:pPr>
      <w:r w:rsidRPr="00336B48">
        <w:rPr>
          <w:noProof/>
          <w:sz w:val="24"/>
          <w:szCs w:val="24"/>
        </w:rPr>
        <w:drawing>
          <wp:inline distT="0" distB="0" distL="0" distR="0" wp14:anchorId="3C00F271" wp14:editId="760D338F">
            <wp:extent cx="1045646" cy="1358262"/>
            <wp:effectExtent l="228600" t="171450" r="231140" b="1663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81923">
                      <a:off x="0" y="0"/>
                      <a:ext cx="1051786" cy="136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AAE" w:rsidRPr="00336B48">
        <w:rPr>
          <w:rFonts w:ascii="Monotype Corsiva" w:hAnsi="Monotype Corsiva"/>
          <w:b/>
          <w:bCs/>
          <w:color w:val="002060"/>
          <w:sz w:val="32"/>
          <w:szCs w:val="32"/>
        </w:rPr>
        <w:t>Внешние проявления гиперактивности – невнимательность, отвлекаемость, импульсивность, повышенная двигательная активность.</w:t>
      </w:r>
    </w:p>
    <w:p w14:paraId="557A9745" w14:textId="785F952E" w:rsidR="005F6AAE" w:rsidRPr="00336B48" w:rsidRDefault="005F6AAE" w:rsidP="00A955AB">
      <w:pPr>
        <w:shd w:val="clear" w:color="auto" w:fill="9CC2E5" w:themeFill="accent5" w:themeFillTint="99"/>
        <w:ind w:firstLine="708"/>
        <w:jc w:val="both"/>
        <w:rPr>
          <w:rFonts w:ascii="Monotype Corsiva" w:hAnsi="Monotype Corsiva"/>
          <w:b/>
          <w:bCs/>
          <w:color w:val="002060"/>
          <w:sz w:val="32"/>
          <w:szCs w:val="32"/>
        </w:rPr>
      </w:pPr>
      <w:r w:rsidRPr="00336B48">
        <w:rPr>
          <w:rFonts w:ascii="Monotype Corsiva" w:hAnsi="Monotype Corsiva"/>
          <w:b/>
          <w:bCs/>
          <w:color w:val="002060"/>
          <w:sz w:val="32"/>
          <w:szCs w:val="32"/>
        </w:rPr>
        <w:t xml:space="preserve">Часто гиперактивности сопутствуют проблемы во взаимоотношениях с окружающими, трудности в обучении, низкая самооценка. При этом уровень интеллектуального развития у детей не зависит от степени гиперактивности и может превышать показатели возрастной нормы. Первые проявления гиперактивности наблюдаются в возрасте до 7 лет и чаще встречаются у мальчиков чем у девочек. </w:t>
      </w:r>
    </w:p>
    <w:p w14:paraId="05EAFCDA" w14:textId="616CCD53" w:rsidR="005F6AAE" w:rsidRPr="00336B48" w:rsidRDefault="005F6AAE" w:rsidP="00A955AB">
      <w:pPr>
        <w:shd w:val="clear" w:color="auto" w:fill="9CC2E5" w:themeFill="accent5" w:themeFillTint="99"/>
        <w:ind w:firstLine="708"/>
        <w:jc w:val="both"/>
        <w:rPr>
          <w:rFonts w:ascii="Monotype Corsiva" w:hAnsi="Monotype Corsiva"/>
          <w:b/>
          <w:bCs/>
          <w:color w:val="002060"/>
          <w:sz w:val="32"/>
          <w:szCs w:val="32"/>
        </w:rPr>
      </w:pPr>
      <w:r w:rsidRPr="00336B48">
        <w:rPr>
          <w:rFonts w:ascii="Monotype Corsiva" w:hAnsi="Monotype Corsiva"/>
          <w:b/>
          <w:bCs/>
          <w:color w:val="002060"/>
          <w:sz w:val="32"/>
          <w:szCs w:val="32"/>
        </w:rPr>
        <w:t>Существуют различные мнения о причинах</w:t>
      </w:r>
      <w:r w:rsidR="000D64D3" w:rsidRPr="00336B48">
        <w:rPr>
          <w:rFonts w:ascii="Monotype Corsiva" w:hAnsi="Monotype Corsiva"/>
          <w:b/>
          <w:bCs/>
          <w:color w:val="002060"/>
          <w:sz w:val="32"/>
          <w:szCs w:val="32"/>
        </w:rPr>
        <w:t xml:space="preserve"> возникновения гиперактивности: это могут быть генетические факторы, особенности строения и функционирования головного мозга, родовые травмы, инфекционные заболевания, перенесенные ребенком в первые месяцы жизни, и т.д.</w:t>
      </w:r>
    </w:p>
    <w:p w14:paraId="78EA3CD9" w14:textId="65118284" w:rsidR="00DD3D94" w:rsidRPr="00336B48" w:rsidRDefault="000D64D3" w:rsidP="00A955AB">
      <w:pPr>
        <w:shd w:val="clear" w:color="auto" w:fill="9CC2E5" w:themeFill="accent5" w:themeFillTint="99"/>
        <w:ind w:firstLine="708"/>
        <w:jc w:val="both"/>
        <w:rPr>
          <w:rFonts w:ascii="Monotype Corsiva" w:hAnsi="Monotype Corsiva"/>
          <w:b/>
          <w:bCs/>
          <w:color w:val="002060"/>
          <w:sz w:val="32"/>
          <w:szCs w:val="32"/>
        </w:rPr>
      </w:pPr>
      <w:r w:rsidRPr="00336B48">
        <w:rPr>
          <w:rFonts w:ascii="Monotype Corsiva" w:hAnsi="Monotype Corsiva"/>
          <w:b/>
          <w:bCs/>
          <w:color w:val="002060"/>
          <w:sz w:val="32"/>
          <w:szCs w:val="32"/>
        </w:rPr>
        <w:t>Гиперактивные дети очень подвижны, вспыльчивы, раздражительны и безответственны. Они часто задевают и роняют различные предметы, толкают сверстников, создавая конфликтные ситуации, обижаются, по о своих обидах быстро забывают.</w:t>
      </w:r>
    </w:p>
    <w:p w14:paraId="6BC8F378" w14:textId="7BFB4AEA" w:rsidR="00DD3D94" w:rsidRPr="00336B48" w:rsidRDefault="00DD3D94" w:rsidP="00A955AB">
      <w:pPr>
        <w:shd w:val="clear" w:color="auto" w:fill="9CC2E5" w:themeFill="accent5" w:themeFillTint="99"/>
        <w:ind w:firstLine="708"/>
        <w:jc w:val="both"/>
        <w:rPr>
          <w:rFonts w:ascii="Monotype Corsiva" w:hAnsi="Monotype Corsiva"/>
          <w:b/>
          <w:bCs/>
          <w:color w:val="002060"/>
          <w:sz w:val="32"/>
          <w:szCs w:val="32"/>
        </w:rPr>
      </w:pPr>
      <w:r w:rsidRPr="00336B48">
        <w:rPr>
          <w:rFonts w:ascii="Monotype Corsiva" w:hAnsi="Monotype Corsiva"/>
          <w:b/>
          <w:bCs/>
          <w:color w:val="002060"/>
          <w:sz w:val="32"/>
          <w:szCs w:val="32"/>
        </w:rPr>
        <w:t>Такие дети растут</w:t>
      </w:r>
      <w:r w:rsidR="00223D1F" w:rsidRPr="00336B48">
        <w:rPr>
          <w:rFonts w:ascii="Monotype Corsiva" w:hAnsi="Monotype Corsiva"/>
          <w:b/>
          <w:bCs/>
          <w:color w:val="002060"/>
          <w:sz w:val="32"/>
          <w:szCs w:val="32"/>
        </w:rPr>
        <w:t xml:space="preserve"> активными</w:t>
      </w:r>
      <w:r w:rsidR="00336B48" w:rsidRPr="00336B48">
        <w:rPr>
          <w:rFonts w:ascii="Monotype Corsiva" w:hAnsi="Monotype Corsiva"/>
          <w:b/>
          <w:bCs/>
          <w:color w:val="002060"/>
          <w:sz w:val="32"/>
          <w:szCs w:val="32"/>
        </w:rPr>
        <w:t>,</w:t>
      </w:r>
      <w:r w:rsidR="00223D1F" w:rsidRPr="00336B48">
        <w:rPr>
          <w:rFonts w:ascii="Monotype Corsiva" w:hAnsi="Monotype Corsiva"/>
          <w:b/>
          <w:bCs/>
          <w:color w:val="002060"/>
          <w:sz w:val="32"/>
          <w:szCs w:val="32"/>
        </w:rPr>
        <w:t xml:space="preserve"> и </w:t>
      </w:r>
      <w:proofErr w:type="gramStart"/>
      <w:r w:rsidR="00223D1F" w:rsidRPr="00336B48">
        <w:rPr>
          <w:rFonts w:ascii="Monotype Corsiva" w:hAnsi="Monotype Corsiva"/>
          <w:b/>
          <w:bCs/>
          <w:color w:val="002060"/>
          <w:sz w:val="32"/>
          <w:szCs w:val="32"/>
        </w:rPr>
        <w:t>их  активность</w:t>
      </w:r>
      <w:proofErr w:type="gramEnd"/>
      <w:r w:rsidR="00336B48" w:rsidRPr="00336B48">
        <w:rPr>
          <w:rFonts w:ascii="Monotype Corsiva" w:hAnsi="Monotype Corsiva"/>
          <w:b/>
          <w:bCs/>
          <w:color w:val="002060"/>
          <w:sz w:val="32"/>
          <w:szCs w:val="32"/>
        </w:rPr>
        <w:t xml:space="preserve"> </w:t>
      </w:r>
      <w:r w:rsidR="00223D1F" w:rsidRPr="00336B48">
        <w:rPr>
          <w:rFonts w:ascii="Monotype Corsiva" w:hAnsi="Monotype Corsiva"/>
          <w:b/>
          <w:bCs/>
          <w:color w:val="002060"/>
          <w:sz w:val="32"/>
          <w:szCs w:val="32"/>
        </w:rPr>
        <w:t>не знает грани</w:t>
      </w:r>
      <w:r w:rsidR="00336B48" w:rsidRPr="00336B48">
        <w:rPr>
          <w:rFonts w:ascii="Monotype Corsiva" w:hAnsi="Monotype Corsiva"/>
          <w:b/>
          <w:bCs/>
          <w:color w:val="002060"/>
          <w:sz w:val="32"/>
          <w:szCs w:val="32"/>
        </w:rPr>
        <w:t>ц</w:t>
      </w:r>
      <w:r w:rsidR="00223D1F" w:rsidRPr="00336B48">
        <w:rPr>
          <w:rFonts w:ascii="Monotype Corsiva" w:hAnsi="Monotype Corsiva"/>
          <w:b/>
          <w:bCs/>
          <w:color w:val="002060"/>
          <w:sz w:val="32"/>
          <w:szCs w:val="32"/>
        </w:rPr>
        <w:t>, они находятся в постоянном, лихорадочном движении, что имеет мало общего с нормальной исследовательской активностью.</w:t>
      </w:r>
    </w:p>
    <w:p w14:paraId="288A7BE6" w14:textId="737FFDEA" w:rsidR="00336B48" w:rsidRPr="00E8068D" w:rsidRDefault="00223D1F" w:rsidP="00A955AB">
      <w:pPr>
        <w:shd w:val="clear" w:color="auto" w:fill="9CC2E5" w:themeFill="accent5" w:themeFillTint="99"/>
        <w:ind w:firstLine="708"/>
        <w:jc w:val="both"/>
        <w:rPr>
          <w:rFonts w:ascii="Monotype Corsiva" w:hAnsi="Monotype Corsiva"/>
          <w:b/>
          <w:bCs/>
          <w:color w:val="002060"/>
          <w:sz w:val="32"/>
          <w:szCs w:val="32"/>
        </w:rPr>
      </w:pPr>
      <w:r w:rsidRPr="00336B48">
        <w:rPr>
          <w:rFonts w:ascii="Monotype Corsiva" w:hAnsi="Monotype Corsiva"/>
          <w:b/>
          <w:bCs/>
          <w:color w:val="002060"/>
          <w:sz w:val="32"/>
          <w:szCs w:val="32"/>
        </w:rPr>
        <w:t>Новый объект гиперактивные дети не исследуют, а бегло осматривают и переключаются на следующий, детям быстро надоедает как</w:t>
      </w:r>
      <w:r w:rsidR="00336B48" w:rsidRPr="00336B48">
        <w:rPr>
          <w:rFonts w:ascii="Monotype Corsiva" w:hAnsi="Monotype Corsiva"/>
          <w:b/>
          <w:bCs/>
          <w:color w:val="002060"/>
          <w:sz w:val="32"/>
          <w:szCs w:val="32"/>
        </w:rPr>
        <w:t>а</w:t>
      </w:r>
      <w:r w:rsidRPr="00336B48">
        <w:rPr>
          <w:rFonts w:ascii="Monotype Corsiva" w:hAnsi="Monotype Corsiva"/>
          <w:b/>
          <w:bCs/>
          <w:color w:val="002060"/>
          <w:sz w:val="32"/>
          <w:szCs w:val="32"/>
        </w:rPr>
        <w:t>я – либо деятельность. Такая повышенная активность способствует проявлению трудностей в учебе и трудностей принятия любви окружающих, а проблемы восприятия проявляются в неадекватном восприятии окружающей среды (букв, слов, и т.д.)  и родительской любви.</w:t>
      </w:r>
    </w:p>
    <w:sectPr w:rsidR="00336B48" w:rsidRPr="00E8068D" w:rsidSect="00336B48">
      <w:pgSz w:w="11906" w:h="16838"/>
      <w:pgMar w:top="720" w:right="720" w:bottom="720" w:left="720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nThickSmallGap" w:sz="24" w:space="24" w:color="002060"/>
        <w:right w:val="thinThick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AE"/>
    <w:rsid w:val="000D64D3"/>
    <w:rsid w:val="00223D1F"/>
    <w:rsid w:val="00244C1B"/>
    <w:rsid w:val="00336B48"/>
    <w:rsid w:val="003B3D96"/>
    <w:rsid w:val="005B5C8A"/>
    <w:rsid w:val="005E0CA5"/>
    <w:rsid w:val="005F6AAE"/>
    <w:rsid w:val="00A955AB"/>
    <w:rsid w:val="00C34FA7"/>
    <w:rsid w:val="00DD3D94"/>
    <w:rsid w:val="00E8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A033"/>
  <w15:chartTrackingRefBased/>
  <w15:docId w15:val="{0B0648A6-9C7C-490C-A33F-64E65783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EF2E3-98B2-401F-81A5-9EF14EEB1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2022-02-28T10:14:00Z</dcterms:created>
  <dcterms:modified xsi:type="dcterms:W3CDTF">2022-02-28T11:15:00Z</dcterms:modified>
</cp:coreProperties>
</file>